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77" w:rsidRPr="00520577" w:rsidRDefault="00520577" w:rsidP="00520577">
      <w:pPr>
        <w:jc w:val="center"/>
        <w:rPr>
          <w:rFonts w:ascii="Times New Roman" w:hAnsi="Times New Roman" w:cs="Times New Roman"/>
          <w:sz w:val="32"/>
          <w:szCs w:val="24"/>
        </w:rPr>
      </w:pPr>
      <w:r w:rsidRPr="00520577">
        <w:rPr>
          <w:rFonts w:ascii="Times New Roman" w:hAnsi="Times New Roman" w:cs="Times New Roman"/>
          <w:sz w:val="32"/>
          <w:szCs w:val="24"/>
        </w:rPr>
        <w:t>Solving Direct and Inverse Variation</w:t>
      </w:r>
    </w:p>
    <w:p w:rsidR="00520577" w:rsidRPr="00520577" w:rsidRDefault="00520577" w:rsidP="00520577">
      <w:pPr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 w:rsidRPr="00520577">
        <w:rPr>
          <w:rFonts w:ascii="Times New Roman" w:hAnsi="Times New Roman" w:cs="Times New Roman"/>
          <w:sz w:val="32"/>
          <w:szCs w:val="24"/>
        </w:rPr>
        <w:t xml:space="preserve">Graphing Inverse Variation </w:t>
      </w:r>
      <m:oMath>
        <m:r>
          <w:rPr>
            <w:rFonts w:ascii="Cambria Math" w:eastAsiaTheme="minorEastAsia" w:hAnsi="Cambria Math" w:cs="Times New Roman"/>
            <w:sz w:val="32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x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20577" w:rsidRPr="00520577" w:rsidTr="00520577">
        <w:tc>
          <w:tcPr>
            <w:tcW w:w="1885" w:type="dxa"/>
          </w:tcPr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7465" w:type="dxa"/>
          </w:tcPr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Direct and Inverse Variation</w:t>
            </w:r>
          </w:p>
        </w:tc>
      </w:tr>
      <w:tr w:rsidR="00520577" w:rsidRPr="00520577" w:rsidTr="00520577">
        <w:tc>
          <w:tcPr>
            <w:tcW w:w="1885" w:type="dxa"/>
          </w:tcPr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7465" w:type="dxa"/>
          </w:tcPr>
          <w:p w:rsid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Direct and Inverse Variation</w:t>
            </w:r>
          </w:p>
          <w:p w:rsidR="002A737B" w:rsidRPr="00520577" w:rsidRDefault="002A737B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&amp; Master</w:t>
            </w:r>
          </w:p>
        </w:tc>
      </w:tr>
      <w:tr w:rsidR="00520577" w:rsidRPr="00520577" w:rsidTr="00520577">
        <w:tc>
          <w:tcPr>
            <w:tcW w:w="1885" w:type="dxa"/>
          </w:tcPr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12/18</w:t>
            </w:r>
          </w:p>
        </w:tc>
        <w:tc>
          <w:tcPr>
            <w:tcW w:w="7465" w:type="dxa"/>
          </w:tcPr>
          <w:p w:rsidR="00520577" w:rsidRPr="00520577" w:rsidRDefault="00520577" w:rsidP="005205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 xml:space="preserve">Graphing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eastAsiaTheme="minorEastAsia" w:hAnsi="Times New Roman" w:cs="Times New Roman"/>
                <w:sz w:val="24"/>
                <w:szCs w:val="24"/>
              </w:rPr>
              <w:t>Understanding Asymptotes</w:t>
            </w:r>
          </w:p>
        </w:tc>
      </w:tr>
      <w:tr w:rsidR="00520577" w:rsidRPr="00520577" w:rsidTr="00520577">
        <w:tc>
          <w:tcPr>
            <w:tcW w:w="1885" w:type="dxa"/>
          </w:tcPr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7465" w:type="dxa"/>
          </w:tcPr>
          <w:p w:rsidR="00520577" w:rsidRPr="00520577" w:rsidRDefault="00520577" w:rsidP="005205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 xml:space="preserve">Graphing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eastAsiaTheme="minorEastAsia" w:hAnsi="Times New Roman" w:cs="Times New Roman"/>
                <w:sz w:val="24"/>
                <w:szCs w:val="24"/>
              </w:rPr>
              <w:t>Review &amp; Master</w:t>
            </w:r>
          </w:p>
        </w:tc>
      </w:tr>
      <w:tr w:rsidR="00520577" w:rsidRPr="00520577" w:rsidTr="00520577">
        <w:tc>
          <w:tcPr>
            <w:tcW w:w="1885" w:type="dxa"/>
          </w:tcPr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7465" w:type="dxa"/>
          </w:tcPr>
          <w:p w:rsidR="00520577" w:rsidRPr="00520577" w:rsidRDefault="00520577" w:rsidP="0052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7">
              <w:rPr>
                <w:rFonts w:ascii="Times New Roman" w:hAnsi="Times New Roman" w:cs="Times New Roman"/>
                <w:sz w:val="24"/>
                <w:szCs w:val="24"/>
              </w:rPr>
              <w:t>Quiz on all of direct and inverse variation</w:t>
            </w:r>
          </w:p>
        </w:tc>
      </w:tr>
    </w:tbl>
    <w:p w:rsidR="00520577" w:rsidRPr="00520577" w:rsidRDefault="00520577" w:rsidP="005205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0577" w:rsidRPr="00520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77"/>
    <w:rsid w:val="002A737B"/>
    <w:rsid w:val="00520577"/>
    <w:rsid w:val="0092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D1D87-AFBE-4D0F-8801-0F15ECD5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577"/>
    <w:rPr>
      <w:color w:val="808080"/>
    </w:rPr>
  </w:style>
  <w:style w:type="table" w:styleId="TableGrid">
    <w:name w:val="Table Grid"/>
    <w:basedOn w:val="TableNormal"/>
    <w:uiPriority w:val="39"/>
    <w:rsid w:val="0052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gray2</dc:creator>
  <cp:keywords/>
  <dc:description/>
  <cp:lastModifiedBy>gray2</cp:lastModifiedBy>
  <cp:revision>1</cp:revision>
  <dcterms:created xsi:type="dcterms:W3CDTF">2017-12-12T23:35:00Z</dcterms:created>
  <dcterms:modified xsi:type="dcterms:W3CDTF">2017-12-12T23:49:00Z</dcterms:modified>
</cp:coreProperties>
</file>